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9AF8BED" w:rsidP="09AF8BED" w:rsidRDefault="09AF8BED" w14:paraId="1ECAF5CE" w14:textId="79258C23">
      <w:pPr>
        <w:bidi w:val="0"/>
        <w:ind w:firstLine="426"/>
        <w:jc w:val="both"/>
      </w:pPr>
      <w:r w:rsidRPr="09AF8BED" w:rsidR="09AF8B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8"/>
          <w:szCs w:val="28"/>
          <w:lang w:val="ru-RU"/>
        </w:rPr>
        <w:t>Предоставляем Вам информацию по основным финансовым показателям деятельности Фонда по состоянию на 31 марта 2019 года:</w:t>
      </w:r>
    </w:p>
    <w:p w:rsidR="09AF8BED" w:rsidP="09AF8BED" w:rsidRDefault="09AF8BED" w14:paraId="6B281C36" w14:textId="118580E5">
      <w:pPr>
        <w:bidi w:val="0"/>
        <w:spacing w:line="322" w:lineRule="exact"/>
        <w:ind w:firstLine="426"/>
        <w:jc w:val="both"/>
      </w:pPr>
      <w:r w:rsidRPr="09AF8BED" w:rsidR="09AF8B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8"/>
          <w:szCs w:val="28"/>
          <w:lang w:val="ru-RU"/>
        </w:rPr>
        <w:t xml:space="preserve">Гарантийный фонд АНО «ФГРП ПО» (МК) с учетом капитализации составляет </w:t>
      </w:r>
      <w:r w:rsidRPr="09AF8BED" w:rsidR="09AF8BE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454545"/>
          <w:sz w:val="28"/>
          <w:szCs w:val="28"/>
          <w:lang w:val="ru-RU"/>
        </w:rPr>
        <w:t xml:space="preserve">160 585 847 (Сто шестьдесят миллионов пятьсот восемьдесят пять тысяч восемьсот сорок семь) рублей 01 копейка, </w:t>
      </w:r>
      <w:r w:rsidRPr="09AF8BED" w:rsidR="09AF8B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8"/>
          <w:szCs w:val="28"/>
          <w:lang w:val="ru-RU"/>
        </w:rPr>
        <w:t xml:space="preserve">которые размещены на банковских депозитах. Средняя доходность размещенных средств составляет </w:t>
      </w:r>
      <w:r w:rsidRPr="09AF8BED" w:rsidR="09AF8BE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454545"/>
          <w:sz w:val="28"/>
          <w:szCs w:val="28"/>
          <w:lang w:val="ru-RU"/>
        </w:rPr>
        <w:t>6,19%</w:t>
      </w:r>
      <w:r w:rsidRPr="09AF8BED" w:rsidR="09AF8B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8"/>
          <w:szCs w:val="28"/>
          <w:lang w:val="ru-RU"/>
        </w:rPr>
        <w:t xml:space="preserve"> годовых.</w:t>
      </w:r>
    </w:p>
    <w:p w:rsidR="09AF8BED" w:rsidP="09AF8BED" w:rsidRDefault="09AF8BED" w14:paraId="7615AA9E" w14:textId="32D05017">
      <w:pPr>
        <w:bidi w:val="0"/>
        <w:spacing w:line="322" w:lineRule="exact"/>
        <w:jc w:val="left"/>
      </w:pPr>
      <w:r w:rsidRPr="09AF8BED" w:rsidR="09AF8B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8"/>
          <w:szCs w:val="28"/>
          <w:lang w:val="ru-RU"/>
        </w:rPr>
        <w:t>Аналитическая информация о Гарантийном Фонде и выданных поручительствах прилагается.</w:t>
      </w:r>
    </w:p>
    <w:p w:rsidR="09AF8BED" w:rsidP="09AF8BED" w:rsidRDefault="09AF8BED" w14:paraId="5353F42B" w14:textId="5CAE92F3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09AF8BED" w:rsidR="09AF8BE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1"/>
          <w:szCs w:val="21"/>
          <w:lang w:val="ru-RU"/>
        </w:rPr>
        <w:t>Приложение 1</w:t>
      </w:r>
    </w:p>
    <w:p w:rsidR="09AF8BED" w:rsidP="09AF8BED" w:rsidRDefault="09AF8BED" w14:paraId="7A124A4A" w14:textId="3BA828B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09AF8BED" w:rsidR="09AF8BE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1"/>
          <w:szCs w:val="21"/>
          <w:lang w:val="ru-RU"/>
        </w:rPr>
        <w:t>Приложение 2</w:t>
      </w:r>
    </w:p>
    <w:p w:rsidR="09AF8BED" w:rsidP="09AF8BED" w:rsidRDefault="09AF8BED" w14:paraId="380908F2" w14:textId="014FB3C1">
      <w:pPr>
        <w:bidi w:val="0"/>
        <w:ind w:firstLine="426"/>
        <w:jc w:val="both"/>
      </w:pPr>
      <w:r w:rsidRPr="09AF8BED" w:rsidR="09AF8B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8"/>
          <w:szCs w:val="28"/>
          <w:lang w:val="ru-RU"/>
        </w:rPr>
        <w:t>Предоставляем Вам информацию по основным финансовым показателям деятельности Фонда по состоянию на 30 июня 2019 года:</w:t>
      </w:r>
    </w:p>
    <w:p w:rsidR="09AF8BED" w:rsidP="09AF8BED" w:rsidRDefault="09AF8BED" w14:paraId="2255955A" w14:textId="100562AB">
      <w:pPr>
        <w:bidi w:val="0"/>
        <w:spacing w:line="322" w:lineRule="exact"/>
        <w:ind w:firstLine="426"/>
        <w:jc w:val="both"/>
      </w:pPr>
      <w:r w:rsidRPr="09AF8BED" w:rsidR="09AF8B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8"/>
          <w:szCs w:val="28"/>
          <w:lang w:val="ru-RU"/>
        </w:rPr>
        <w:t xml:space="preserve">Гарантийный фонд АНО «ФГРП ПО» (МК) с учетом капитализации составляет </w:t>
      </w:r>
      <w:r w:rsidRPr="09AF8BED" w:rsidR="09AF8BE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454545"/>
          <w:sz w:val="28"/>
          <w:szCs w:val="28"/>
          <w:lang w:val="ru-RU"/>
        </w:rPr>
        <w:t xml:space="preserve">169 013 928 (Сто шестьдесят девять миллионов тринадцать тысяч девятьсот двадцать восемь) рублей 01 копейка, </w:t>
      </w:r>
      <w:r w:rsidRPr="09AF8BED" w:rsidR="09AF8B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8"/>
          <w:szCs w:val="28"/>
          <w:lang w:val="ru-RU"/>
        </w:rPr>
        <w:t>из</w:t>
      </w:r>
      <w:r w:rsidRPr="09AF8BED" w:rsidR="09AF8BE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454545"/>
          <w:sz w:val="28"/>
          <w:szCs w:val="28"/>
          <w:lang w:val="ru-RU"/>
        </w:rPr>
        <w:t xml:space="preserve"> </w:t>
      </w:r>
      <w:r w:rsidRPr="09AF8BED" w:rsidR="09AF8B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8"/>
          <w:szCs w:val="28"/>
          <w:lang w:val="ru-RU"/>
        </w:rPr>
        <w:t xml:space="preserve">которых </w:t>
      </w:r>
      <w:r w:rsidRPr="09AF8BED" w:rsidR="09AF8BE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454545"/>
          <w:sz w:val="28"/>
          <w:szCs w:val="28"/>
          <w:lang w:val="ru-RU"/>
        </w:rPr>
        <w:t>160 585 847 (Сто шестьдесят миллионов пятьсот восемьдесят пять тысяч восемьсот сорок семь) рублей 01 копейка</w:t>
      </w:r>
      <w:r w:rsidRPr="09AF8BED" w:rsidR="09AF8B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8"/>
          <w:szCs w:val="28"/>
          <w:lang w:val="ru-RU"/>
        </w:rPr>
        <w:t xml:space="preserve"> размещены на банковских депозитах. Средняя доходность размещенных средств составляет </w:t>
      </w:r>
      <w:r w:rsidRPr="09AF8BED" w:rsidR="09AF8BE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454545"/>
          <w:sz w:val="28"/>
          <w:szCs w:val="28"/>
          <w:lang w:val="ru-RU"/>
        </w:rPr>
        <w:t>6,85%</w:t>
      </w:r>
      <w:r w:rsidRPr="09AF8BED" w:rsidR="09AF8B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8"/>
          <w:szCs w:val="28"/>
          <w:lang w:val="ru-RU"/>
        </w:rPr>
        <w:t xml:space="preserve"> годовых.</w:t>
      </w:r>
    </w:p>
    <w:p w:rsidR="09AF8BED" w:rsidP="09AF8BED" w:rsidRDefault="09AF8BED" w14:paraId="4A1647AA" w14:textId="3E72BE30">
      <w:pPr>
        <w:bidi w:val="0"/>
        <w:spacing w:line="322" w:lineRule="exact"/>
        <w:jc w:val="left"/>
      </w:pPr>
      <w:r w:rsidRPr="09AF8BED" w:rsidR="09AF8B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8"/>
          <w:szCs w:val="28"/>
          <w:lang w:val="ru-RU"/>
        </w:rPr>
        <w:t>Аналитическая информация о Гарантийном Фонде и выданных поручительствах прилагается.</w:t>
      </w:r>
    </w:p>
    <w:p w:rsidR="09AF8BED" w:rsidP="09AF8BED" w:rsidRDefault="09AF8BED" w14:paraId="373CF610" w14:textId="5553977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09AF8BED" w:rsidR="09AF8BE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1"/>
          <w:szCs w:val="21"/>
          <w:lang w:val="ru-RU"/>
        </w:rPr>
        <w:t>Приложение 3</w:t>
      </w:r>
    </w:p>
    <w:p w:rsidR="09AF8BED" w:rsidP="09AF8BED" w:rsidRDefault="09AF8BED" w14:paraId="01D39D9D" w14:textId="2E8B316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09AF8BED" w:rsidR="09AF8BE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1"/>
          <w:szCs w:val="21"/>
          <w:lang w:val="ru-RU"/>
        </w:rPr>
        <w:t>Приложение 4</w:t>
      </w:r>
    </w:p>
    <w:p w:rsidR="09AF8BED" w:rsidP="09AF8BED" w:rsidRDefault="09AF8BED" w14:paraId="6E3B18D0" w14:textId="5BBA3B02">
      <w:pPr>
        <w:bidi w:val="0"/>
        <w:jc w:val="left"/>
      </w:pPr>
      <w:r w:rsidRPr="09AF8BED" w:rsidR="09AF8BE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454545"/>
          <w:sz w:val="21"/>
          <w:szCs w:val="21"/>
          <w:lang w:val="ru-RU"/>
        </w:rPr>
        <w:t xml:space="preserve"> </w:t>
      </w:r>
    </w:p>
    <w:p w:rsidR="09AF8BED" w:rsidP="09AF8BED" w:rsidRDefault="09AF8BED" w14:paraId="78DFA982" w14:textId="04E0EA67">
      <w:pPr>
        <w:bidi w:val="0"/>
        <w:ind w:firstLine="426"/>
        <w:jc w:val="both"/>
      </w:pPr>
      <w:r w:rsidRPr="09AF8BED" w:rsidR="09AF8B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8"/>
          <w:szCs w:val="28"/>
          <w:lang w:val="ru-RU"/>
        </w:rPr>
        <w:t>Предоставляем Вам информацию по основным финансовым показателям деятельности Фонда по состоянию на 30 сентября 2019 года:</w:t>
      </w:r>
    </w:p>
    <w:p w:rsidR="09AF8BED" w:rsidP="09AF8BED" w:rsidRDefault="09AF8BED" w14:paraId="0D15B432" w14:textId="05DFE689">
      <w:pPr>
        <w:bidi w:val="0"/>
        <w:spacing w:line="322" w:lineRule="exact"/>
        <w:ind w:firstLine="426"/>
        <w:jc w:val="both"/>
      </w:pPr>
      <w:r w:rsidRPr="09AF8BED" w:rsidR="09AF8B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8"/>
          <w:szCs w:val="28"/>
          <w:lang w:val="ru-RU"/>
        </w:rPr>
        <w:t xml:space="preserve">Гарантийный фонд АНО «ФГРП ПО» (МК) с учетом капитализации составляет </w:t>
      </w:r>
      <w:r w:rsidRPr="09AF8BED" w:rsidR="09AF8BE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454545"/>
          <w:sz w:val="28"/>
          <w:szCs w:val="28"/>
          <w:lang w:val="ru-RU"/>
        </w:rPr>
        <w:t xml:space="preserve">169 013 928 (Сто шестьдесят девять миллионов тринадцать тысяч девятьсот двадцать восемь) рублей 01 копейка, </w:t>
      </w:r>
      <w:r w:rsidRPr="09AF8BED" w:rsidR="09AF8B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8"/>
          <w:szCs w:val="28"/>
          <w:lang w:val="ru-RU"/>
        </w:rPr>
        <w:t xml:space="preserve">которые размещены на банковских депозитах. Средняя доходность размещенных средств составляет </w:t>
      </w:r>
      <w:r w:rsidRPr="09AF8BED" w:rsidR="09AF8BE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454545"/>
          <w:sz w:val="28"/>
          <w:szCs w:val="28"/>
          <w:lang w:val="ru-RU"/>
        </w:rPr>
        <w:t>6,85%</w:t>
      </w:r>
      <w:r w:rsidRPr="09AF8BED" w:rsidR="09AF8B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8"/>
          <w:szCs w:val="28"/>
          <w:lang w:val="ru-RU"/>
        </w:rPr>
        <w:t xml:space="preserve"> годовых.</w:t>
      </w:r>
    </w:p>
    <w:p w:rsidR="09AF8BED" w:rsidP="09AF8BED" w:rsidRDefault="09AF8BED" w14:paraId="3A8219AB" w14:textId="1C2323CC">
      <w:pPr>
        <w:bidi w:val="0"/>
        <w:spacing w:line="322" w:lineRule="exact"/>
        <w:jc w:val="left"/>
      </w:pPr>
      <w:r w:rsidRPr="09AF8BED" w:rsidR="09AF8B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8"/>
          <w:szCs w:val="28"/>
          <w:lang w:val="ru-RU"/>
        </w:rPr>
        <w:t>Аналитическая информация о Гарантийном Фонде и выданных поручительствах прилагается.</w:t>
      </w:r>
    </w:p>
    <w:p w:rsidR="09AF8BED" w:rsidP="09AF8BED" w:rsidRDefault="09AF8BED" w14:paraId="23EAF38D" w14:textId="7A6420ED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09AF8BED" w:rsidR="09AF8BE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1"/>
          <w:szCs w:val="21"/>
          <w:lang w:val="ru-RU"/>
        </w:rPr>
        <w:t>Приложение 5</w:t>
      </w:r>
    </w:p>
    <w:p w:rsidR="09AF8BED" w:rsidP="09AF8BED" w:rsidRDefault="09AF8BED" w14:paraId="5DB98232" w14:textId="221DC8D0">
      <w:pPr>
        <w:bidi w:val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1"/>
          <w:szCs w:val="21"/>
          <w:lang w:val="ru-RU"/>
        </w:rPr>
      </w:pPr>
      <w:r w:rsidRPr="09AF8BED" w:rsidR="09AF8BE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1"/>
          <w:szCs w:val="21"/>
          <w:lang w:val="ru-RU"/>
        </w:rPr>
        <w:t>Приложение 6</w:t>
      </w:r>
    </w:p>
    <w:p w:rsidR="09AF8BED" w:rsidP="09AF8BED" w:rsidRDefault="09AF8BED" w14:paraId="216F245E" w14:textId="078ECAEF">
      <w:pPr>
        <w:bidi w:val="0"/>
        <w:jc w:val="left"/>
      </w:pPr>
      <w:r w:rsidRPr="09AF8BED" w:rsidR="09AF8BED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454545"/>
          <w:sz w:val="21"/>
          <w:szCs w:val="21"/>
          <w:lang w:val="ru-RU"/>
        </w:rPr>
        <w:t xml:space="preserve"> </w:t>
      </w:r>
    </w:p>
    <w:p w:rsidR="09AF8BED" w:rsidP="09AF8BED" w:rsidRDefault="09AF8BED" w14:paraId="19B7069F" w14:textId="734750BC">
      <w:pPr>
        <w:bidi w:val="0"/>
        <w:ind w:firstLine="426"/>
        <w:jc w:val="both"/>
      </w:pPr>
      <w:r w:rsidRPr="09AF8BED" w:rsidR="09AF8B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8"/>
          <w:szCs w:val="28"/>
          <w:lang w:val="ru-RU"/>
        </w:rPr>
        <w:t>Предоставляем Вам информацию по основным финансовым показателям деятельности Фонда по состоянию на 31 декабря 2019 года:</w:t>
      </w:r>
    </w:p>
    <w:p w:rsidR="09AF8BED" w:rsidP="09AF8BED" w:rsidRDefault="09AF8BED" w14:paraId="7C7CA744" w14:textId="722EEC5C">
      <w:pPr>
        <w:bidi w:val="0"/>
        <w:spacing w:line="322" w:lineRule="exact"/>
        <w:ind w:firstLine="426"/>
        <w:jc w:val="both"/>
      </w:pPr>
      <w:r w:rsidRPr="09AF8BED" w:rsidR="09AF8B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8"/>
          <w:szCs w:val="28"/>
          <w:lang w:val="ru-RU"/>
        </w:rPr>
        <w:t xml:space="preserve">Гарантийный фонд АНО «ФГРП ПО» (МК) с учетом капитализации составляет </w:t>
      </w:r>
      <w:r w:rsidRPr="09AF8BED" w:rsidR="09AF8BE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454545"/>
          <w:sz w:val="28"/>
          <w:szCs w:val="28"/>
          <w:lang w:val="ru-RU"/>
        </w:rPr>
        <w:t xml:space="preserve">174 522 514 (Сто семьдесят четыре миллиона пятьсот двадцать две тысячи пятьсот четырнадцать) рублей 01 копейка, </w:t>
      </w:r>
      <w:r w:rsidRPr="09AF8BED" w:rsidR="09AF8B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8"/>
          <w:szCs w:val="28"/>
          <w:lang w:val="ru-RU"/>
        </w:rPr>
        <w:t xml:space="preserve">которые размещены на банковских депозитах. Средняя доходность размещенных средств составляет </w:t>
      </w:r>
      <w:r w:rsidRPr="09AF8BED" w:rsidR="09AF8BED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454545"/>
          <w:sz w:val="28"/>
          <w:szCs w:val="28"/>
          <w:lang w:val="ru-RU"/>
        </w:rPr>
        <w:t>6,82%</w:t>
      </w:r>
      <w:r w:rsidRPr="09AF8BED" w:rsidR="09AF8B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8"/>
          <w:szCs w:val="28"/>
          <w:lang w:val="ru-RU"/>
        </w:rPr>
        <w:t xml:space="preserve"> годовых.</w:t>
      </w:r>
    </w:p>
    <w:p w:rsidR="09AF8BED" w:rsidP="09AF8BED" w:rsidRDefault="09AF8BED" w14:paraId="1E19D6F3" w14:textId="6B4085AD">
      <w:pPr>
        <w:bidi w:val="0"/>
        <w:spacing w:line="322" w:lineRule="exact"/>
        <w:jc w:val="left"/>
      </w:pPr>
      <w:r w:rsidRPr="09AF8BED" w:rsidR="09AF8BE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454545"/>
          <w:sz w:val="28"/>
          <w:szCs w:val="28"/>
          <w:lang w:val="ru-RU"/>
        </w:rPr>
        <w:t>Аналитическая информация о Гарантийном Фонде и выданных поручительствах прилагается.</w:t>
      </w:r>
    </w:p>
    <w:p w:rsidR="09AF8BED" w:rsidP="09AF8BED" w:rsidRDefault="09AF8BED" w14:paraId="489918FE" w14:textId="648AB49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09AF8BED" w:rsidR="09AF8BE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1"/>
          <w:szCs w:val="21"/>
          <w:lang w:val="ru-RU"/>
        </w:rPr>
        <w:t>Приложение 7</w:t>
      </w:r>
    </w:p>
    <w:p w:rsidR="09AF8BED" w:rsidP="09AF8BED" w:rsidRDefault="09AF8BED" w14:paraId="1CDB76FC" w14:textId="4B3FA34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Pr="09AF8BED" w:rsidR="09AF8BED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1"/>
          <w:szCs w:val="21"/>
          <w:lang w:val="ru-RU"/>
        </w:rPr>
        <w:t>Приложение 7</w:t>
      </w:r>
    </w:p>
    <w:p w:rsidR="09AF8BED" w:rsidP="09AF8BED" w:rsidRDefault="09AF8BED" w14:paraId="1B1DA320" w14:textId="5DD0DE7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1"/>
          <w:szCs w:val="21"/>
          <w:lang w:val="ru-RU"/>
        </w:rPr>
      </w:pPr>
    </w:p>
    <w:p w:rsidR="674273F8" w:rsidP="674273F8" w:rsidRDefault="674273F8" w14:paraId="16BABBC0" w14:textId="73F7E3F5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54e36-4353-48c9-aed5-92e667413076}"/>
  <w14:docId w14:val="0E92E744"/>
  <w:rsids>
    <w:rsidRoot w:val="0E92E744"/>
    <w:rsid w:val="09AF8BED"/>
    <w:rsid w:val="0E92E744"/>
    <w:rsid w:val="1C8B0FEA"/>
    <w:rsid w:val="1CB76B5C"/>
    <w:rsid w:val="399509D6"/>
    <w:rsid w:val="5344D710"/>
    <w:rsid w:val="65F27913"/>
    <w:rsid w:val="674273F8"/>
    <w:rsid w:val="6A3D1E7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DocSecurity>0</ap:DocSecurity>
  <ap:ScaleCrop>false</ap:ScaleCrop>
  <ap:Company/>
  <ap:SharedDoc>false</ap:SharedDoc>
  <ap:HyperlinksChanged>false</ap:HyperlinksChanged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2021-03-02T08:35:59.4620451Z</dcterms:created>
  <dcterms:modified xsi:type="dcterms:W3CDTF">2021-03-02T09:28:40.3834628Z</dcterms:modified>
  <dc:creator>yura140299</dc:creator>
  <lastModifiedBy>yura140299</lastModifiedBy>
</coreProperties>
</file>